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24" w:rsidRPr="00494169" w:rsidRDefault="00F76B24" w:rsidP="00F76B24">
      <w:pPr>
        <w:pStyle w:val="Titre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CCCCCC"/>
        <w:ind w:left="142"/>
        <w:rPr>
          <w:rFonts w:ascii="Century Gothic" w:hAnsi="Century Gothic" w:cs="Arial"/>
          <w:sz w:val="22"/>
        </w:rPr>
      </w:pPr>
      <w:r w:rsidRPr="00494169">
        <w:rPr>
          <w:rFonts w:ascii="Century Gothic" w:hAnsi="Century Gothic" w:cs="Arial"/>
          <w:sz w:val="22"/>
        </w:rPr>
        <w:t>VILLE DE MONTIGNY-LES-METZ</w:t>
      </w:r>
    </w:p>
    <w:p w:rsidR="00F76B24" w:rsidRPr="00494169" w:rsidRDefault="00F76B24" w:rsidP="00F76B24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0" w:color="auto"/>
        </w:pBdr>
        <w:tabs>
          <w:tab w:val="left" w:pos="900"/>
        </w:tabs>
        <w:jc w:val="center"/>
        <w:rPr>
          <w:rFonts w:ascii="Century Gothic" w:hAnsi="Century Gothic"/>
          <w:b/>
          <w:iCs/>
          <w:sz w:val="22"/>
        </w:rPr>
      </w:pPr>
    </w:p>
    <w:p w:rsidR="00F76B24" w:rsidRPr="00494169" w:rsidRDefault="00F76B24" w:rsidP="00F76B24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0" w:color="auto"/>
        </w:pBdr>
        <w:tabs>
          <w:tab w:val="left" w:pos="900"/>
        </w:tabs>
        <w:jc w:val="center"/>
        <w:rPr>
          <w:rFonts w:ascii="Century Gothic" w:hAnsi="Century Gothic"/>
          <w:b/>
          <w:sz w:val="22"/>
        </w:rPr>
      </w:pPr>
      <w:r w:rsidRPr="00494169">
        <w:rPr>
          <w:rFonts w:ascii="Century Gothic" w:hAnsi="Century Gothic"/>
          <w:b/>
          <w:iCs/>
          <w:sz w:val="22"/>
        </w:rPr>
        <w:t xml:space="preserve">ORDRE DU JOUR DU </w:t>
      </w:r>
      <w:r w:rsidRPr="00494169">
        <w:rPr>
          <w:rFonts w:ascii="Century Gothic" w:hAnsi="Century Gothic"/>
          <w:b/>
          <w:sz w:val="22"/>
        </w:rPr>
        <w:t xml:space="preserve">CONSEIL MUNICIPAL DU </w:t>
      </w:r>
      <w:r w:rsidR="00F26E17">
        <w:rPr>
          <w:rFonts w:ascii="Century Gothic" w:hAnsi="Century Gothic"/>
          <w:b/>
          <w:sz w:val="22"/>
        </w:rPr>
        <w:t>LUNDI 28</w:t>
      </w:r>
      <w:r>
        <w:rPr>
          <w:rFonts w:ascii="Century Gothic" w:hAnsi="Century Gothic"/>
          <w:b/>
          <w:sz w:val="22"/>
        </w:rPr>
        <w:t xml:space="preserve"> JUIN 2021</w:t>
      </w:r>
    </w:p>
    <w:p w:rsidR="00F76B24" w:rsidRPr="00494169" w:rsidRDefault="00F76B24" w:rsidP="00F76B24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0" w:color="auto"/>
        </w:pBdr>
        <w:jc w:val="center"/>
        <w:rPr>
          <w:rFonts w:ascii="Century Gothic" w:hAnsi="Century Gothic"/>
          <w:b/>
          <w:sz w:val="22"/>
        </w:rPr>
      </w:pPr>
    </w:p>
    <w:p w:rsidR="00F76B24" w:rsidRDefault="00F76B24" w:rsidP="00F76B24">
      <w:pPr>
        <w:ind w:right="-442"/>
        <w:jc w:val="both"/>
        <w:rPr>
          <w:rFonts w:ascii="Century Gothic" w:hAnsi="Century Gothic"/>
          <w:b/>
          <w:u w:val="single"/>
        </w:rPr>
      </w:pPr>
    </w:p>
    <w:p w:rsidR="00F76B24" w:rsidRPr="00640F31" w:rsidRDefault="00F76B24" w:rsidP="00F76B24">
      <w:pPr>
        <w:ind w:right="-142"/>
        <w:jc w:val="both"/>
        <w:rPr>
          <w:rFonts w:ascii="Century Gothic" w:hAnsi="Century Gothic"/>
        </w:rPr>
      </w:pPr>
      <w:r w:rsidRPr="00640F31">
        <w:rPr>
          <w:rFonts w:ascii="Century Gothic" w:hAnsi="Century Gothic"/>
          <w:b/>
          <w:u w:val="single"/>
        </w:rPr>
        <w:t>N. B.</w:t>
      </w:r>
      <w:r w:rsidRPr="00640F31">
        <w:rPr>
          <w:rFonts w:ascii="Century Gothic" w:hAnsi="Century Gothic"/>
        </w:rPr>
        <w:t xml:space="preserve"> : Les dossiers afférents aux points inscrits à l’ordre du jour du Conseil Municipal peuvent être consultés en mairie.</w:t>
      </w:r>
    </w:p>
    <w:p w:rsidR="00F76B24" w:rsidRDefault="00F76B24" w:rsidP="00F76B24">
      <w:pPr>
        <w:ind w:right="-442"/>
        <w:jc w:val="both"/>
        <w:rPr>
          <w:rFonts w:ascii="Century Gothic" w:hAnsi="Century Gothic"/>
        </w:rPr>
      </w:pPr>
    </w:p>
    <w:p w:rsidR="0061316D" w:rsidRPr="00640F31" w:rsidRDefault="0061316D" w:rsidP="00F76B24">
      <w:pPr>
        <w:ind w:right="-442"/>
        <w:jc w:val="both"/>
        <w:rPr>
          <w:rFonts w:ascii="Century Gothic" w:hAnsi="Century Gothic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2475"/>
        <w:gridCol w:w="141"/>
        <w:gridCol w:w="75"/>
        <w:gridCol w:w="67"/>
        <w:gridCol w:w="217"/>
        <w:gridCol w:w="67"/>
        <w:gridCol w:w="189"/>
        <w:gridCol w:w="7"/>
        <w:gridCol w:w="87"/>
        <w:gridCol w:w="142"/>
        <w:gridCol w:w="115"/>
        <w:gridCol w:w="27"/>
        <w:gridCol w:w="217"/>
        <w:gridCol w:w="5242"/>
        <w:gridCol w:w="61"/>
        <w:gridCol w:w="117"/>
        <w:gridCol w:w="32"/>
        <w:gridCol w:w="110"/>
        <w:gridCol w:w="31"/>
        <w:gridCol w:w="142"/>
        <w:gridCol w:w="46"/>
      </w:tblGrid>
      <w:tr w:rsidR="00F76B24" w:rsidRPr="00B71A09" w:rsidTr="00F76B24">
        <w:trPr>
          <w:gridBefore w:val="1"/>
          <w:gridAfter w:val="7"/>
          <w:wBefore w:w="143" w:type="dxa"/>
          <w:wAfter w:w="539" w:type="dxa"/>
          <w:cantSplit/>
        </w:trPr>
        <w:tc>
          <w:tcPr>
            <w:tcW w:w="9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pStyle w:val="Titre3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B71A09">
              <w:rPr>
                <w:rFonts w:ascii="Century Gothic" w:hAnsi="Century Gothic" w:cs="Arial"/>
                <w:iCs/>
                <w:sz w:val="22"/>
                <w:szCs w:val="22"/>
              </w:rPr>
              <w:t>AFFAIRES GENERALES</w:t>
            </w:r>
          </w:p>
        </w:tc>
      </w:tr>
      <w:tr w:rsidR="00F76B24" w:rsidRPr="00B71A09" w:rsidTr="00F76B24">
        <w:trPr>
          <w:gridBefore w:val="1"/>
          <w:gridAfter w:val="7"/>
          <w:wBefore w:w="143" w:type="dxa"/>
          <w:wAfter w:w="539" w:type="dxa"/>
        </w:trPr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F76B24" w:rsidRPr="00B71A09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B71A09">
              <w:rPr>
                <w:rFonts w:ascii="Century Gothic" w:hAnsi="Century Gothic"/>
                <w:b/>
                <w:sz w:val="22"/>
                <w:szCs w:val="22"/>
              </w:rPr>
              <w:t>Monsieur le Maire</w:t>
            </w:r>
          </w:p>
          <w:p w:rsidR="00F76B24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Monsieur le Maire</w:t>
            </w:r>
          </w:p>
          <w:p w:rsidR="002444EB" w:rsidRDefault="002444EB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le Maire</w:t>
            </w:r>
          </w:p>
          <w:p w:rsidR="005E39FC" w:rsidRDefault="005E39FC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Default="005E39FC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Default="005E39FC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SOKOLOWSKI</w:t>
            </w:r>
          </w:p>
          <w:p w:rsidR="002C08C9" w:rsidRDefault="002C08C9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C08C9" w:rsidRDefault="002C08C9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85E7E" w:rsidRDefault="00585E7E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F3D29" w:rsidRDefault="00BF3D29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C08C9" w:rsidRDefault="002C08C9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le Maire</w:t>
            </w:r>
          </w:p>
          <w:p w:rsidR="00626B4D" w:rsidRDefault="00626B4D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Default="00626B4D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Default="00626B4D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TABONE</w:t>
            </w:r>
          </w:p>
          <w:p w:rsidR="00626B4D" w:rsidRDefault="00626B4D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57715" w:rsidRDefault="00B57715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Pr="00B71A09" w:rsidRDefault="00626B4D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78734D">
              <w:rPr>
                <w:rFonts w:ascii="Century Gothic" w:hAnsi="Century Gothic"/>
                <w:b/>
                <w:sz w:val="22"/>
                <w:szCs w:val="22"/>
              </w:rPr>
              <w:t>onsieur TABONE</w:t>
            </w:r>
          </w:p>
          <w:p w:rsidR="00F76B24" w:rsidRPr="00B71A09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</w:tcBorders>
          </w:tcPr>
          <w:p w:rsidR="00F76B24" w:rsidRPr="009C169B" w:rsidRDefault="00F76B24" w:rsidP="004772F7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C169B">
              <w:rPr>
                <w:rFonts w:ascii="Century Gothic" w:hAnsi="Century Gothic"/>
                <w:b/>
                <w:sz w:val="22"/>
                <w:szCs w:val="22"/>
              </w:rPr>
              <w:t>1.</w:t>
            </w:r>
          </w:p>
          <w:p w:rsidR="00F76B24" w:rsidRDefault="00F76B24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2.</w:t>
            </w:r>
          </w:p>
          <w:p w:rsidR="002444EB" w:rsidRDefault="002444E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444EB" w:rsidRDefault="002444E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3.</w:t>
            </w:r>
          </w:p>
          <w:p w:rsidR="005E39FC" w:rsidRDefault="005E39FC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Default="005E39FC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Default="005E39FC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4.</w:t>
            </w:r>
          </w:p>
          <w:p w:rsidR="0068239B" w:rsidRDefault="0068239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8239B" w:rsidRDefault="0068239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57715" w:rsidRDefault="00B57715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F3D29" w:rsidRDefault="00BF3D29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8239B" w:rsidRDefault="0068239B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5.</w:t>
            </w:r>
          </w:p>
          <w:p w:rsidR="00626B4D" w:rsidRDefault="00626B4D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Default="00626B4D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Default="00626B4D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6.</w:t>
            </w:r>
          </w:p>
          <w:p w:rsidR="00626B4D" w:rsidRDefault="00626B4D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57715" w:rsidRDefault="00B57715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6B4D" w:rsidRPr="009C169B" w:rsidRDefault="00626B4D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7.</w:t>
            </w:r>
          </w:p>
          <w:p w:rsidR="00F76B24" w:rsidRPr="009C169B" w:rsidRDefault="00F76B24" w:rsidP="004772F7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830" w:type="dxa"/>
            <w:gridSpan w:val="6"/>
            <w:tcBorders>
              <w:top w:val="single" w:sz="4" w:space="0" w:color="auto"/>
            </w:tcBorders>
          </w:tcPr>
          <w:p w:rsidR="00F76B24" w:rsidRDefault="00F76B24" w:rsidP="004772F7">
            <w:pPr>
              <w:pStyle w:val="Titre8"/>
              <w:tabs>
                <w:tab w:val="left" w:pos="900"/>
              </w:tabs>
              <w:jc w:val="both"/>
              <w:rPr>
                <w:rFonts w:ascii="Century Gothic" w:hAnsi="Century Gothic"/>
                <w:i w:val="0"/>
                <w:sz w:val="22"/>
                <w:szCs w:val="22"/>
              </w:rPr>
            </w:pPr>
            <w:r w:rsidRPr="00B71A09">
              <w:rPr>
                <w:rFonts w:ascii="Century Gothic" w:hAnsi="Century Gothic"/>
                <w:i w:val="0"/>
                <w:sz w:val="22"/>
                <w:szCs w:val="22"/>
              </w:rPr>
              <w:t xml:space="preserve">Institutions et vie politique : Désignation du secrétaire de séance </w:t>
            </w:r>
          </w:p>
          <w:p w:rsidR="00F76B24" w:rsidRDefault="00F76B24" w:rsidP="004772F7">
            <w:pPr>
              <w:pStyle w:val="Titre8"/>
              <w:tabs>
                <w:tab w:val="left" w:pos="900"/>
              </w:tabs>
              <w:jc w:val="both"/>
              <w:rPr>
                <w:rFonts w:ascii="Century Gothic" w:hAnsi="Century Gothic"/>
                <w:i w:val="0"/>
                <w:sz w:val="22"/>
                <w:szCs w:val="22"/>
              </w:rPr>
            </w:pPr>
            <w:r>
              <w:rPr>
                <w:rFonts w:ascii="Century Gothic" w:hAnsi="Century Gothic"/>
                <w:i w:val="0"/>
                <w:sz w:val="22"/>
                <w:szCs w:val="22"/>
              </w:rPr>
              <w:t>I</w:t>
            </w:r>
            <w:r w:rsidRPr="00B71A09">
              <w:rPr>
                <w:rFonts w:ascii="Century Gothic" w:hAnsi="Century Gothic"/>
                <w:i w:val="0"/>
                <w:sz w:val="22"/>
                <w:szCs w:val="22"/>
              </w:rPr>
              <w:t>nstitutions et</w:t>
            </w:r>
            <w:r>
              <w:rPr>
                <w:rFonts w:ascii="Century Gothic" w:hAnsi="Century Gothic"/>
                <w:i w:val="0"/>
                <w:sz w:val="22"/>
                <w:szCs w:val="22"/>
              </w:rPr>
              <w:t xml:space="preserve"> vie politique : Approbation du</w:t>
            </w:r>
            <w:r w:rsidRPr="00B71A09">
              <w:rPr>
                <w:rFonts w:ascii="Century Gothic" w:hAnsi="Century Gothic"/>
                <w:i w:val="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i w:val="0"/>
                <w:sz w:val="22"/>
                <w:szCs w:val="22"/>
              </w:rPr>
              <w:t>procès-verbal de la séance du conseil municipal</w:t>
            </w:r>
            <w:r w:rsidRPr="00B71A09">
              <w:rPr>
                <w:rFonts w:ascii="Century Gothic" w:hAnsi="Century Gothic"/>
                <w:i w:val="0"/>
                <w:sz w:val="22"/>
                <w:szCs w:val="22"/>
              </w:rPr>
              <w:t xml:space="preserve"> d</w:t>
            </w:r>
            <w:r>
              <w:rPr>
                <w:rFonts w:ascii="Century Gothic" w:hAnsi="Century Gothic"/>
                <w:i w:val="0"/>
                <w:sz w:val="22"/>
                <w:szCs w:val="22"/>
              </w:rPr>
              <w:t>u</w:t>
            </w:r>
            <w:r w:rsidRPr="00B71A09">
              <w:rPr>
                <w:rFonts w:ascii="Century Gothic" w:hAnsi="Century Gothic"/>
                <w:i w:val="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i w:val="0"/>
                <w:sz w:val="22"/>
                <w:szCs w:val="22"/>
              </w:rPr>
              <w:t>jeudi 1</w:t>
            </w:r>
            <w:r w:rsidRPr="00F76B24">
              <w:rPr>
                <w:rFonts w:ascii="Century Gothic" w:hAnsi="Century Gothic"/>
                <w:i w:val="0"/>
                <w:sz w:val="22"/>
                <w:szCs w:val="22"/>
                <w:vertAlign w:val="superscript"/>
              </w:rPr>
              <w:t>er</w:t>
            </w:r>
            <w:r>
              <w:rPr>
                <w:rFonts w:ascii="Century Gothic" w:hAnsi="Century Gothic"/>
                <w:i w:val="0"/>
                <w:sz w:val="22"/>
                <w:szCs w:val="22"/>
              </w:rPr>
              <w:t xml:space="preserve"> avril 2021</w:t>
            </w:r>
          </w:p>
          <w:p w:rsidR="002444EB" w:rsidRDefault="002444EB" w:rsidP="002444EB"/>
          <w:p w:rsidR="002444EB" w:rsidRDefault="002444EB" w:rsidP="00AB4F8B">
            <w:pPr>
              <w:jc w:val="both"/>
              <w:rPr>
                <w:rFonts w:ascii="Century Gothic" w:hAnsi="Century Gothic"/>
                <w:sz w:val="22"/>
              </w:rPr>
            </w:pPr>
            <w:r w:rsidRPr="00AB4F8B">
              <w:rPr>
                <w:rFonts w:ascii="Century Gothic" w:hAnsi="Century Gothic"/>
                <w:sz w:val="22"/>
              </w:rPr>
              <w:t xml:space="preserve">Intercommunalité : </w:t>
            </w:r>
            <w:r w:rsidR="00A97FAA">
              <w:rPr>
                <w:rFonts w:ascii="Century Gothic" w:hAnsi="Century Gothic"/>
                <w:sz w:val="22"/>
              </w:rPr>
              <w:t>avis sur le Pacte</w:t>
            </w:r>
            <w:r w:rsidRPr="00AB4F8B">
              <w:rPr>
                <w:rFonts w:ascii="Century Gothic" w:hAnsi="Century Gothic"/>
                <w:sz w:val="22"/>
              </w:rPr>
              <w:t xml:space="preserve"> de gouvernance </w:t>
            </w:r>
            <w:r w:rsidR="00385E00">
              <w:rPr>
                <w:rFonts w:ascii="Century Gothic" w:hAnsi="Century Gothic"/>
                <w:sz w:val="22"/>
              </w:rPr>
              <w:t xml:space="preserve">de </w:t>
            </w:r>
            <w:r w:rsidRPr="00AB4F8B">
              <w:rPr>
                <w:rFonts w:ascii="Century Gothic" w:hAnsi="Century Gothic"/>
                <w:sz w:val="22"/>
              </w:rPr>
              <w:t>Metz Métropole</w:t>
            </w:r>
          </w:p>
          <w:p w:rsidR="00483774" w:rsidRDefault="00483774" w:rsidP="00AB4F8B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483774" w:rsidRDefault="00F65BCA" w:rsidP="00AB4F8B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Institutions et vie politique : m</w:t>
            </w:r>
            <w:r w:rsidR="00483774">
              <w:rPr>
                <w:rFonts w:ascii="Century Gothic" w:hAnsi="Century Gothic"/>
                <w:sz w:val="22"/>
              </w:rPr>
              <w:t xml:space="preserve">odification des circonscriptions territoriales de l’Eglise de la </w:t>
            </w:r>
            <w:r w:rsidR="006139BE">
              <w:rPr>
                <w:rFonts w:ascii="Century Gothic" w:hAnsi="Century Gothic"/>
                <w:sz w:val="22"/>
              </w:rPr>
              <w:t>C</w:t>
            </w:r>
            <w:r w:rsidR="00483774">
              <w:rPr>
                <w:rFonts w:ascii="Century Gothic" w:hAnsi="Century Gothic"/>
                <w:sz w:val="22"/>
              </w:rPr>
              <w:t xml:space="preserve">onfession </w:t>
            </w:r>
            <w:r w:rsidR="00585E7E">
              <w:rPr>
                <w:rFonts w:ascii="Century Gothic" w:hAnsi="Century Gothic"/>
                <w:sz w:val="22"/>
              </w:rPr>
              <w:t xml:space="preserve">d’Augsbourg d’Alsace et de Moselle </w:t>
            </w:r>
            <w:r w:rsidR="00BF3D29">
              <w:rPr>
                <w:rFonts w:ascii="Century Gothic" w:hAnsi="Century Gothic"/>
                <w:sz w:val="22"/>
              </w:rPr>
              <w:t>(EPCAAL)</w:t>
            </w:r>
          </w:p>
          <w:p w:rsidR="006421B0" w:rsidRDefault="006421B0" w:rsidP="00AB4F8B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F76B24" w:rsidRDefault="006421B0" w:rsidP="00F65BCA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Intercommunalité : </w:t>
            </w:r>
            <w:r w:rsidR="002C08C9">
              <w:rPr>
                <w:rFonts w:ascii="Century Gothic" w:hAnsi="Century Gothic"/>
                <w:sz w:val="22"/>
              </w:rPr>
              <w:t>modification des statuts de Metz Métropole</w:t>
            </w:r>
          </w:p>
          <w:p w:rsidR="00E42478" w:rsidRDefault="00E42478" w:rsidP="00F65BCA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626B4D" w:rsidRPr="00F5441B" w:rsidRDefault="00F5441B" w:rsidP="00626B4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Finances locales : </w:t>
            </w:r>
            <w:r w:rsidR="00412926" w:rsidRPr="00F5441B">
              <w:rPr>
                <w:rFonts w:ascii="Century Gothic" w:hAnsi="Century Gothic"/>
                <w:sz w:val="22"/>
                <w:szCs w:val="22"/>
              </w:rPr>
              <w:t xml:space="preserve">Adhésion à l’association « Initiative Metz » </w:t>
            </w:r>
          </w:p>
          <w:p w:rsidR="00B57715" w:rsidRPr="00F5441B" w:rsidRDefault="00B57715" w:rsidP="00F65BCA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F65BCA" w:rsidRDefault="00F5441B" w:rsidP="00F5441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Finances locales : 12</w:t>
            </w:r>
            <w:r w:rsidRPr="00F5441B">
              <w:rPr>
                <w:rFonts w:ascii="Century Gothic" w:hAnsi="Century Gothic"/>
                <w:sz w:val="22"/>
                <w:szCs w:val="22"/>
                <w:vertAlign w:val="superscript"/>
              </w:rPr>
              <w:t>ème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salon « D’Arts en Artisans » : préparation de la manifestation </w:t>
            </w:r>
          </w:p>
          <w:p w:rsidR="00F5441B" w:rsidRPr="002E1D3E" w:rsidRDefault="00F5441B" w:rsidP="00F5441B">
            <w:pPr>
              <w:jc w:val="both"/>
            </w:pPr>
          </w:p>
        </w:tc>
      </w:tr>
      <w:tr w:rsidR="00F76B24" w:rsidRPr="00B71A09" w:rsidTr="00F76B24">
        <w:trPr>
          <w:gridBefore w:val="1"/>
          <w:gridAfter w:val="1"/>
          <w:wBefore w:w="143" w:type="dxa"/>
          <w:wAfter w:w="46" w:type="dxa"/>
          <w:cantSplit/>
        </w:trPr>
        <w:tc>
          <w:tcPr>
            <w:tcW w:w="95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pStyle w:val="Titre3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B71A09">
              <w:rPr>
                <w:rFonts w:ascii="Century Gothic" w:hAnsi="Century Gothic" w:cs="Arial"/>
                <w:iCs/>
                <w:sz w:val="22"/>
                <w:szCs w:val="22"/>
              </w:rPr>
              <w:t xml:space="preserve">FINANCES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ET </w:t>
            </w:r>
            <w:r w:rsidRPr="00B71A09">
              <w:rPr>
                <w:rFonts w:ascii="Century Gothic" w:hAnsi="Century Gothic" w:cs="Arial"/>
                <w:iCs/>
                <w:sz w:val="22"/>
                <w:szCs w:val="22"/>
              </w:rPr>
              <w:t>BUDGET</w:t>
            </w:r>
          </w:p>
        </w:tc>
      </w:tr>
      <w:tr w:rsidR="00F76B24" w:rsidRPr="00B71A09" w:rsidTr="00F76B24">
        <w:trPr>
          <w:gridBefore w:val="1"/>
          <w:gridAfter w:val="4"/>
          <w:wBefore w:w="143" w:type="dxa"/>
          <w:wAfter w:w="329" w:type="dxa"/>
        </w:trPr>
        <w:tc>
          <w:tcPr>
            <w:tcW w:w="2691" w:type="dxa"/>
            <w:gridSpan w:val="3"/>
          </w:tcPr>
          <w:p w:rsidR="00F76B24" w:rsidRPr="00B71A09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71A09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Monsieur WEINHEIMER</w:t>
            </w:r>
          </w:p>
          <w:p w:rsidR="00F76B24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443E5" w:rsidRDefault="008443E5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443E5" w:rsidRDefault="008443E5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Monsieur WEINHEIMER</w:t>
            </w:r>
          </w:p>
          <w:p w:rsidR="00737EB6" w:rsidRDefault="00737EB6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37EB6" w:rsidRDefault="00737EB6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37EB6" w:rsidRDefault="00737EB6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Hlk75273812"/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8E599B">
              <w:rPr>
                <w:rFonts w:ascii="Century Gothic" w:hAnsi="Century Gothic"/>
                <w:b/>
                <w:sz w:val="22"/>
                <w:szCs w:val="22"/>
              </w:rPr>
              <w:t>adame HUGUENIN-ROBINOT</w:t>
            </w:r>
          </w:p>
          <w:bookmarkEnd w:id="0"/>
          <w:p w:rsidR="006664BC" w:rsidRDefault="006664BC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Default="005B14D1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Default="005B14D1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Default="005B14D1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Pr="00B71A09" w:rsidRDefault="005B14D1" w:rsidP="008443E5">
            <w:pPr>
              <w:tabs>
                <w:tab w:val="left" w:pos="9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4"/>
          </w:tcPr>
          <w:p w:rsidR="00F76B24" w:rsidRPr="00B71A09" w:rsidRDefault="00F76B24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9C169B" w:rsidRDefault="00F5441B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68239B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Pr="009C169B" w:rsidRDefault="00F76B24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443E5" w:rsidRDefault="008443E5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8443E5" w:rsidRDefault="008443E5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F76B24" w:rsidRDefault="00F5441B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="00F76B24" w:rsidRPr="006F59E7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737EB6" w:rsidRDefault="00737EB6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37EB6" w:rsidRDefault="00737EB6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37EB6" w:rsidRPr="006F59E7" w:rsidRDefault="00737EB6" w:rsidP="008443E5">
            <w:pPr>
              <w:tabs>
                <w:tab w:val="left" w:pos="9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10.</w:t>
            </w:r>
          </w:p>
          <w:p w:rsidR="00F76B24" w:rsidRPr="00B71A09" w:rsidRDefault="00F76B24" w:rsidP="008443E5">
            <w:pPr>
              <w:tabs>
                <w:tab w:val="left" w:pos="90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47" w:type="dxa"/>
            <w:gridSpan w:val="10"/>
          </w:tcPr>
          <w:p w:rsidR="00F76B24" w:rsidRPr="00B71A09" w:rsidRDefault="00F76B24" w:rsidP="008443E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F76B24" w:rsidRDefault="00F76B24" w:rsidP="008443E5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Finances locales : </w:t>
            </w:r>
            <w:r w:rsidR="008443E5">
              <w:rPr>
                <w:rFonts w:ascii="Century Gothic" w:hAnsi="Century Gothic"/>
                <w:sz w:val="22"/>
              </w:rPr>
              <w:t>approbation du compte administratif et du compte de gestion de l’exercice 2020 de la ville de Montigny-lès-Metz</w:t>
            </w:r>
          </w:p>
          <w:p w:rsidR="00F76B24" w:rsidRDefault="00F76B24" w:rsidP="008443E5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F76B24" w:rsidRDefault="00F76B24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t xml:space="preserve">Finances locales : </w:t>
            </w:r>
            <w:r w:rsidR="006664BC">
              <w:rPr>
                <w:rFonts w:ascii="Century Gothic" w:hAnsi="Century Gothic"/>
                <w:sz w:val="22"/>
                <w:szCs w:val="22"/>
              </w:rPr>
              <w:t>affectation du résultat de fonctionnement de l’exercice 2020</w:t>
            </w:r>
          </w:p>
          <w:p w:rsidR="00737EB6" w:rsidRDefault="00737EB6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37EB6" w:rsidRDefault="00737EB6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Finances locales</w:t>
            </w:r>
            <w:r w:rsidR="000F3875">
              <w:rPr>
                <w:rFonts w:ascii="Century Gothic" w:hAnsi="Century Gothic"/>
                <w:sz w:val="22"/>
                <w:szCs w:val="22"/>
              </w:rPr>
              <w:t xml:space="preserve"> - Subventions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: </w:t>
            </w:r>
            <w:r w:rsidR="000F3875">
              <w:rPr>
                <w:rFonts w:ascii="Century Gothic" w:hAnsi="Century Gothic"/>
                <w:sz w:val="22"/>
                <w:szCs w:val="22"/>
              </w:rPr>
              <w:t>mairie de quartier</w:t>
            </w:r>
            <w:r w:rsidR="000F3875">
              <w:rPr>
                <w:rFonts w:ascii="Century Gothic" w:hAnsi="Century Gothic"/>
                <w:sz w:val="22"/>
                <w:szCs w:val="22"/>
              </w:rPr>
              <w:t xml:space="preserve"> :  maison des services publics : </w:t>
            </w:r>
            <w:r>
              <w:rPr>
                <w:rFonts w:ascii="Century Gothic" w:hAnsi="Century Gothic"/>
                <w:sz w:val="22"/>
                <w:szCs w:val="22"/>
              </w:rPr>
              <w:t>demande de subvention</w:t>
            </w:r>
            <w:r w:rsidR="000F3875">
              <w:rPr>
                <w:rFonts w:ascii="Century Gothic" w:hAnsi="Century Gothic"/>
                <w:sz w:val="22"/>
                <w:szCs w:val="22"/>
              </w:rPr>
              <w:t>s</w:t>
            </w:r>
          </w:p>
          <w:p w:rsidR="008443E5" w:rsidRPr="00C530D8" w:rsidRDefault="008443E5" w:rsidP="00170B67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F76B24" w:rsidRPr="00B71A09" w:rsidTr="004772F7">
        <w:trPr>
          <w:gridBefore w:val="1"/>
          <w:wBefore w:w="143" w:type="dxa"/>
          <w:cantSplit/>
        </w:trPr>
        <w:tc>
          <w:tcPr>
            <w:tcW w:w="9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2"/>
                <w:szCs w:val="22"/>
              </w:rPr>
              <w:t>URBANISME, CADRE DE VIE ET MOYENS TECHNIQUES</w:t>
            </w:r>
          </w:p>
        </w:tc>
      </w:tr>
      <w:tr w:rsidR="00F76B24" w:rsidRPr="00322102" w:rsidTr="00F76B24">
        <w:trPr>
          <w:gridAfter w:val="4"/>
          <w:wAfter w:w="329" w:type="dxa"/>
        </w:trPr>
        <w:tc>
          <w:tcPr>
            <w:tcW w:w="2618" w:type="dxa"/>
            <w:gridSpan w:val="2"/>
          </w:tcPr>
          <w:p w:rsidR="00F76B24" w:rsidRPr="00322102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57715" w:rsidRDefault="0007677A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 w:rsidRPr="00B57715">
              <w:rPr>
                <w:rFonts w:ascii="Century Gothic" w:hAnsi="Century Gothic"/>
                <w:b/>
                <w:sz w:val="22"/>
                <w:szCs w:val="22"/>
              </w:rPr>
              <w:t>onsie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ur SERVAIS</w:t>
            </w: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Pr="00B57715" w:rsidRDefault="005C302C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Pr="00B57715" w:rsidRDefault="005C302C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Pr="00B57715" w:rsidRDefault="005C302C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1316D" w:rsidRPr="00B57715" w:rsidRDefault="0061316D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SERVAIS</w:t>
            </w: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E5900" w:rsidRPr="00B57715" w:rsidRDefault="00BE590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E5900" w:rsidRPr="00B57715" w:rsidRDefault="00BE590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le Maire</w:t>
            </w:r>
          </w:p>
          <w:p w:rsidR="00001E70" w:rsidRPr="00B57715" w:rsidRDefault="00001E7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Pr="00B57715" w:rsidRDefault="00001E7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adame KREMER</w:t>
            </w:r>
          </w:p>
          <w:p w:rsidR="00001E70" w:rsidRPr="00B57715" w:rsidRDefault="00001E7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Pr="00B57715" w:rsidRDefault="00001E7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769F8" w:rsidRPr="00B57715" w:rsidRDefault="007769F8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769F8" w:rsidRPr="00B57715" w:rsidRDefault="007769F8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Pr="00B57715" w:rsidRDefault="00001E70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adame KREMER</w:t>
            </w: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8"/>
          </w:tcPr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5441B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F76B24" w:rsidRPr="0032210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Default="00F76B24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Default="005C302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Default="005C302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C302C" w:rsidRDefault="005C302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1316D" w:rsidRDefault="0061316D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5441B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F76B24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Default="00F76B24" w:rsidP="008443E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E5900" w:rsidRDefault="00BE5900" w:rsidP="008443E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E5900" w:rsidRDefault="00BE5900" w:rsidP="008443E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F76B24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001E70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001E70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769F8" w:rsidRDefault="007769F8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769F8" w:rsidRDefault="007769F8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01E70" w:rsidRPr="00322102" w:rsidRDefault="00001E70" w:rsidP="00D558B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8"/>
          </w:tcPr>
          <w:p w:rsidR="00F76B24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322102" w:rsidRDefault="00BE5900" w:rsidP="004772F7">
            <w:pPr>
              <w:ind w:right="-78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Domaine et patrimoine</w:t>
            </w:r>
            <w:r w:rsidR="00F76B24" w:rsidRPr="00322102">
              <w:rPr>
                <w:rFonts w:ascii="Century Gothic" w:hAnsi="Century Gothic"/>
                <w:sz w:val="22"/>
                <w:szCs w:val="22"/>
              </w:rPr>
              <w:t xml:space="preserve"> : </w:t>
            </w:r>
            <w:r w:rsidR="00410249">
              <w:rPr>
                <w:rFonts w:ascii="Century Gothic" w:hAnsi="Century Gothic"/>
                <w:sz w:val="22"/>
                <w:szCs w:val="22"/>
              </w:rPr>
              <w:t xml:space="preserve">convention de transfert des voies, équipements et espaces communs du lotissement </w:t>
            </w:r>
            <w:r w:rsidR="005C302C">
              <w:rPr>
                <w:rFonts w:ascii="Century Gothic" w:hAnsi="Century Gothic"/>
                <w:sz w:val="22"/>
                <w:szCs w:val="22"/>
              </w:rPr>
              <w:t xml:space="preserve">« La </w:t>
            </w:r>
            <w:proofErr w:type="spellStart"/>
            <w:r w:rsidR="005C302C">
              <w:rPr>
                <w:rFonts w:ascii="Century Gothic" w:hAnsi="Century Gothic"/>
                <w:sz w:val="22"/>
                <w:szCs w:val="22"/>
              </w:rPr>
              <w:t>Horgne</w:t>
            </w:r>
            <w:proofErr w:type="spellEnd"/>
            <w:r w:rsidR="005C302C">
              <w:rPr>
                <w:rFonts w:ascii="Century Gothic" w:hAnsi="Century Gothic"/>
                <w:sz w:val="22"/>
                <w:szCs w:val="22"/>
              </w:rPr>
              <w:t xml:space="preserve"> du Sablon » à passer avec Metz Métropole et la société « SAS La </w:t>
            </w:r>
            <w:proofErr w:type="spellStart"/>
            <w:r w:rsidR="005C302C">
              <w:rPr>
                <w:rFonts w:ascii="Century Gothic" w:hAnsi="Century Gothic"/>
                <w:sz w:val="22"/>
                <w:szCs w:val="22"/>
              </w:rPr>
              <w:t>Horgne</w:t>
            </w:r>
            <w:proofErr w:type="spellEnd"/>
            <w:r w:rsidR="005C302C">
              <w:rPr>
                <w:rFonts w:ascii="Century Gothic" w:hAnsi="Century Gothic"/>
                <w:sz w:val="22"/>
                <w:szCs w:val="22"/>
              </w:rPr>
              <w:t xml:space="preserve"> du Sablon »</w:t>
            </w:r>
          </w:p>
          <w:p w:rsidR="0061316D" w:rsidRDefault="0061316D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C302C" w:rsidRDefault="00BE5900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Domaine et patrimoine</w:t>
            </w:r>
            <w:r w:rsidRPr="00322102">
              <w:rPr>
                <w:rFonts w:ascii="Century Gothic" w:hAnsi="Century Gothic"/>
                <w:sz w:val="22"/>
                <w:szCs w:val="22"/>
              </w:rPr>
              <w:t> </w:t>
            </w:r>
            <w:r w:rsidR="00F76B24" w:rsidRPr="00322102">
              <w:rPr>
                <w:rFonts w:ascii="Century Gothic" w:hAnsi="Century Gothic"/>
                <w:sz w:val="22"/>
                <w:szCs w:val="22"/>
              </w:rPr>
              <w:t>:</w:t>
            </w:r>
            <w:r w:rsidR="00F76B2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C302C">
              <w:rPr>
                <w:rFonts w:ascii="Century Gothic" w:hAnsi="Century Gothic"/>
                <w:sz w:val="22"/>
                <w:szCs w:val="22"/>
              </w:rPr>
              <w:t xml:space="preserve">quartier </w:t>
            </w:r>
            <w:proofErr w:type="spellStart"/>
            <w:r w:rsidR="005C302C">
              <w:rPr>
                <w:rFonts w:ascii="Century Gothic" w:hAnsi="Century Gothic"/>
                <w:sz w:val="22"/>
                <w:szCs w:val="22"/>
              </w:rPr>
              <w:t>Lizé</w:t>
            </w:r>
            <w:proofErr w:type="spellEnd"/>
            <w:r w:rsidR="005C302C">
              <w:rPr>
                <w:rFonts w:ascii="Century Gothic" w:hAnsi="Century Gothic"/>
                <w:sz w:val="22"/>
                <w:szCs w:val="22"/>
              </w:rPr>
              <w:t> : acquisition auprès de l’Etablissement Public Foncier de Grand Est (E.P.F.G.E.)</w:t>
            </w:r>
          </w:p>
          <w:p w:rsidR="008443E5" w:rsidRDefault="008443E5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E39FC" w:rsidRDefault="00BE5900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Domaine et patrimoine</w:t>
            </w:r>
            <w:r w:rsidRPr="00322102">
              <w:rPr>
                <w:rFonts w:ascii="Century Gothic" w:hAnsi="Century Gothic"/>
                <w:sz w:val="22"/>
                <w:szCs w:val="22"/>
              </w:rPr>
              <w:t> </w:t>
            </w:r>
            <w:r w:rsidR="00F76B24" w:rsidRPr="00B8781B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5C302C">
              <w:rPr>
                <w:rFonts w:ascii="Century Gothic" w:hAnsi="Century Gothic"/>
                <w:sz w:val="22"/>
                <w:szCs w:val="22"/>
              </w:rPr>
              <w:t xml:space="preserve">quartier </w:t>
            </w:r>
            <w:proofErr w:type="spellStart"/>
            <w:r w:rsidR="005C302C">
              <w:rPr>
                <w:rFonts w:ascii="Century Gothic" w:hAnsi="Century Gothic"/>
                <w:sz w:val="22"/>
                <w:szCs w:val="22"/>
              </w:rPr>
              <w:t>Lizé</w:t>
            </w:r>
            <w:proofErr w:type="spellEnd"/>
            <w:r w:rsidR="005C302C">
              <w:rPr>
                <w:rFonts w:ascii="Century Gothic" w:hAnsi="Century Gothic"/>
                <w:sz w:val="22"/>
                <w:szCs w:val="22"/>
              </w:rPr>
              <w:t xml:space="preserve"> : cession à la société « SAS </w:t>
            </w:r>
            <w:proofErr w:type="spellStart"/>
            <w:r w:rsidR="005C302C">
              <w:rPr>
                <w:rFonts w:ascii="Century Gothic" w:hAnsi="Century Gothic"/>
                <w:sz w:val="22"/>
                <w:szCs w:val="22"/>
              </w:rPr>
              <w:t>Lizé</w:t>
            </w:r>
            <w:proofErr w:type="spellEnd"/>
            <w:r w:rsidR="005C302C">
              <w:rPr>
                <w:rFonts w:ascii="Century Gothic" w:hAnsi="Century Gothic"/>
                <w:sz w:val="22"/>
                <w:szCs w:val="22"/>
              </w:rPr>
              <w:t> »</w:t>
            </w:r>
          </w:p>
          <w:p w:rsidR="00001E70" w:rsidRDefault="00001E70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769F8" w:rsidRPr="007769F8" w:rsidRDefault="007769F8" w:rsidP="00001E7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69F8">
              <w:rPr>
                <w:rFonts w:ascii="Century Gothic" w:hAnsi="Century Gothic"/>
                <w:sz w:val="22"/>
                <w:szCs w:val="22"/>
              </w:rPr>
              <w:t>Environnement : avenant au règlement d’aide à l’acquisition de vélos à assistance électrique, cargos</w:t>
            </w:r>
            <w:r w:rsidR="00061DC9">
              <w:rPr>
                <w:rFonts w:ascii="Century Gothic" w:hAnsi="Century Gothic"/>
                <w:sz w:val="22"/>
                <w:szCs w:val="22"/>
              </w:rPr>
              <w:t>,</w:t>
            </w:r>
            <w:r w:rsidRPr="007769F8">
              <w:rPr>
                <w:rFonts w:ascii="Century Gothic" w:hAnsi="Century Gothic"/>
                <w:sz w:val="22"/>
                <w:szCs w:val="22"/>
              </w:rPr>
              <w:t xml:space="preserve"> pliants, à destination des Montigniens en situation de handicap.</w:t>
            </w:r>
          </w:p>
          <w:p w:rsidR="00001E70" w:rsidRPr="00001E70" w:rsidRDefault="007769F8" w:rsidP="00001E70">
            <w:pPr>
              <w:jc w:val="both"/>
              <w:rPr>
                <w:rFonts w:ascii="Century Gothic" w:hAnsi="Century Gothic"/>
                <w:sz w:val="22"/>
              </w:rPr>
            </w:pPr>
            <w:r w:rsidRPr="00001E70">
              <w:rPr>
                <w:rFonts w:ascii="Century Gothic" w:hAnsi="Century Gothic"/>
                <w:sz w:val="22"/>
              </w:rPr>
              <w:t xml:space="preserve"> </w:t>
            </w:r>
          </w:p>
          <w:p w:rsidR="00001E70" w:rsidRPr="00001E70" w:rsidRDefault="00BE49A2" w:rsidP="00001E70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Finances locales</w:t>
            </w:r>
            <w:r w:rsidR="00001E70" w:rsidRPr="00001E70">
              <w:rPr>
                <w:rFonts w:ascii="Century Gothic" w:hAnsi="Century Gothic"/>
                <w:sz w:val="22"/>
              </w:rPr>
              <w:t xml:space="preserve"> : </w:t>
            </w:r>
            <w:r w:rsidR="00EA7CFC">
              <w:rPr>
                <w:rFonts w:ascii="Century Gothic" w:hAnsi="Century Gothic"/>
                <w:sz w:val="22"/>
              </w:rPr>
              <w:t xml:space="preserve">octroi d’une </w:t>
            </w:r>
            <w:r w:rsidR="00001E70" w:rsidRPr="00001E70">
              <w:rPr>
                <w:rFonts w:ascii="Century Gothic" w:hAnsi="Century Gothic"/>
                <w:sz w:val="22"/>
              </w:rPr>
              <w:t xml:space="preserve">subvention </w:t>
            </w:r>
            <w:r w:rsidR="00EA7CFC">
              <w:rPr>
                <w:rFonts w:ascii="Century Gothic" w:hAnsi="Century Gothic"/>
                <w:sz w:val="22"/>
              </w:rPr>
              <w:t>à l’association « </w:t>
            </w:r>
            <w:r w:rsidR="00001E70" w:rsidRPr="00001E70">
              <w:rPr>
                <w:rFonts w:ascii="Century Gothic" w:hAnsi="Century Gothic"/>
                <w:sz w:val="22"/>
              </w:rPr>
              <w:t>Jardin sous la Fontaine</w:t>
            </w:r>
            <w:r w:rsidR="00EA7CFC">
              <w:rPr>
                <w:rFonts w:ascii="Century Gothic" w:hAnsi="Century Gothic"/>
                <w:sz w:val="22"/>
              </w:rPr>
              <w:t> ».</w:t>
            </w:r>
          </w:p>
          <w:p w:rsidR="005E39FC" w:rsidRPr="00322102" w:rsidRDefault="005E39FC" w:rsidP="008443E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6B24" w:rsidRPr="00B71A09" w:rsidTr="004772F7">
        <w:trPr>
          <w:gridBefore w:val="1"/>
          <w:wBefore w:w="143" w:type="dxa"/>
          <w:cantSplit/>
        </w:trPr>
        <w:tc>
          <w:tcPr>
            <w:tcW w:w="9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br w:type="page"/>
            </w:r>
            <w:r>
              <w:rPr>
                <w:rFonts w:ascii="Century Gothic" w:hAnsi="Century Gothic"/>
                <w:b/>
                <w:sz w:val="22"/>
                <w:szCs w:val="22"/>
              </w:rPr>
              <w:t>SOLIDARITE</w:t>
            </w:r>
            <w:r w:rsidRPr="00B71A09">
              <w:rPr>
                <w:rFonts w:ascii="Century Gothic" w:hAnsi="Century Gothic"/>
                <w:b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AFFAIRES SOCIALES, TROISIEME AGE, HANDICAP ET SANTE</w:t>
            </w:r>
          </w:p>
        </w:tc>
      </w:tr>
      <w:tr w:rsidR="00F76B24" w:rsidRPr="005E39FC" w:rsidTr="00F76B24">
        <w:trPr>
          <w:gridAfter w:val="2"/>
          <w:wAfter w:w="188" w:type="dxa"/>
        </w:trPr>
        <w:tc>
          <w:tcPr>
            <w:tcW w:w="2834" w:type="dxa"/>
            <w:gridSpan w:val="4"/>
          </w:tcPr>
          <w:p w:rsidR="00F76B24" w:rsidRPr="005E39FC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57715" w:rsidRDefault="00852D85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M</w:t>
            </w:r>
            <w:r w:rsidR="00B57715" w:rsidRP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adame S</w:t>
            </w:r>
            <w:r w:rsid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CHWARTZBERG</w:t>
            </w:r>
          </w:p>
          <w:p w:rsidR="005E39FC" w:rsidRPr="00B57715" w:rsidRDefault="005E39FC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B57715" w:rsidRPr="00B57715" w:rsidRDefault="00B57715" w:rsidP="00B57715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Madame S</w:t>
            </w: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CHWARTZBERG</w:t>
            </w:r>
          </w:p>
          <w:p w:rsidR="002B647A" w:rsidRPr="00B57715" w:rsidRDefault="002B647A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2B647A" w:rsidRPr="00B57715" w:rsidRDefault="002B647A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onsieur PISONI</w:t>
            </w: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634" w:type="dxa"/>
            <w:gridSpan w:val="6"/>
          </w:tcPr>
          <w:p w:rsidR="00F76B24" w:rsidRPr="00B57715" w:rsidRDefault="00F76B24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F76B24" w:rsidRP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E39FC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F76B24" w:rsidRPr="005E39F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5E39FC" w:rsidRP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P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P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E39FC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 w:rsidRPr="005E39F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5E39FC" w:rsidRP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65BCA" w:rsidRDefault="00F65BCA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E39FC" w:rsidRDefault="005E39FC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E39FC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37EB6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001E70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2B647A" w:rsidRDefault="002B647A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B647A" w:rsidRDefault="002B647A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5E39FC" w:rsidRDefault="00F76B24" w:rsidP="00852D8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094" w:type="dxa"/>
            <w:gridSpan w:val="10"/>
          </w:tcPr>
          <w:p w:rsidR="00F76B24" w:rsidRPr="005E39FC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5E39FC" w:rsidRDefault="002C0E20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Santé Publique : </w:t>
            </w:r>
            <w:r w:rsidR="000C1E8D" w:rsidRPr="005E39FC">
              <w:rPr>
                <w:rFonts w:ascii="Century Gothic" w:hAnsi="Century Gothic"/>
                <w:sz w:val="22"/>
                <w:szCs w:val="22"/>
              </w:rPr>
              <w:t xml:space="preserve">Etablissement Français du 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0C1E8D" w:rsidRPr="005E39FC">
              <w:rPr>
                <w:rFonts w:ascii="Century Gothic" w:hAnsi="Century Gothic"/>
                <w:sz w:val="22"/>
                <w:szCs w:val="22"/>
              </w:rPr>
              <w:t>ang</w:t>
            </w:r>
            <w:r w:rsidR="00571CB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: convention à intervenir</w:t>
            </w:r>
          </w:p>
          <w:p w:rsidR="00F64977" w:rsidRPr="005E39FC" w:rsidRDefault="00F64977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8225B" w:rsidRDefault="00F65BCA" w:rsidP="0048225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65BCA">
              <w:rPr>
                <w:rFonts w:ascii="Century Gothic" w:hAnsi="Century Gothic"/>
                <w:sz w:val="22"/>
                <w:szCs w:val="22"/>
              </w:rPr>
              <w:t xml:space="preserve">Action sociale : Relais Amical Moselle &amp; </w:t>
            </w:r>
            <w:r w:rsidR="00CE1061">
              <w:rPr>
                <w:rFonts w:ascii="Century Gothic" w:hAnsi="Century Gothic"/>
                <w:sz w:val="22"/>
                <w:szCs w:val="22"/>
              </w:rPr>
              <w:t xml:space="preserve">Rhin </w:t>
            </w:r>
            <w:r w:rsidR="0048225B" w:rsidRPr="00F65BCA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Pr="00F65BCA">
              <w:rPr>
                <w:rFonts w:ascii="Century Gothic" w:hAnsi="Century Gothic"/>
                <w:sz w:val="22"/>
                <w:szCs w:val="22"/>
              </w:rPr>
              <w:t>convention à intervenir</w:t>
            </w:r>
          </w:p>
          <w:p w:rsidR="0048367E" w:rsidRDefault="0048367E" w:rsidP="0048225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B647A" w:rsidRDefault="002B647A" w:rsidP="0048225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Finances locales : mécénat financier pour le projet de réaménagement et de remise </w:t>
            </w:r>
            <w:r w:rsidR="00E06623">
              <w:rPr>
                <w:rFonts w:ascii="Century Gothic" w:hAnsi="Century Gothic"/>
                <w:sz w:val="22"/>
                <w:szCs w:val="22"/>
              </w:rPr>
              <w:t>à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niveau de la piste d’éducation routière</w:t>
            </w:r>
          </w:p>
          <w:p w:rsidR="00F76B24" w:rsidRPr="005E39FC" w:rsidRDefault="00F76B24" w:rsidP="002B647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6B24" w:rsidRPr="00B71A09" w:rsidTr="004772F7">
        <w:trPr>
          <w:gridBefore w:val="1"/>
          <w:wBefore w:w="143" w:type="dxa"/>
          <w:cantSplit/>
        </w:trPr>
        <w:tc>
          <w:tcPr>
            <w:tcW w:w="9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br w:type="page"/>
            </w:r>
            <w:r w:rsidR="005E39FC">
              <w:rPr>
                <w:rFonts w:ascii="Century Gothic" w:hAnsi="Century Gothic"/>
                <w:b/>
                <w:sz w:val="22"/>
                <w:szCs w:val="22"/>
              </w:rPr>
              <w:t xml:space="preserve">MARCHES PUBLICS – ASSURANCES </w:t>
            </w:r>
          </w:p>
        </w:tc>
      </w:tr>
      <w:tr w:rsidR="00F76B24" w:rsidRPr="00B71A09" w:rsidTr="00F76B24">
        <w:trPr>
          <w:gridBefore w:val="1"/>
          <w:gridAfter w:val="5"/>
          <w:wBefore w:w="143" w:type="dxa"/>
          <w:wAfter w:w="361" w:type="dxa"/>
        </w:trPr>
        <w:tc>
          <w:tcPr>
            <w:tcW w:w="2616" w:type="dxa"/>
            <w:gridSpan w:val="2"/>
          </w:tcPr>
          <w:p w:rsidR="00F76B24" w:rsidRPr="00B71A09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D09CA" w:rsidRDefault="005E39FC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Monsieur le Maire</w:t>
            </w:r>
          </w:p>
          <w:p w:rsidR="00F76B24" w:rsidRPr="00BD09CA" w:rsidRDefault="00F76B24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F76B24" w:rsidRPr="00C530D8" w:rsidRDefault="00F76B24" w:rsidP="00281308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8"/>
          </w:tcPr>
          <w:p w:rsidR="00F76B24" w:rsidRPr="00C530D8" w:rsidRDefault="00F76B24" w:rsidP="004772F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:rsidR="00F76B24" w:rsidRPr="009C169B" w:rsidRDefault="00691339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19</w:t>
            </w:r>
            <w:r w:rsidR="00F76B24" w:rsidRPr="009C169B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Pr="009C169B" w:rsidRDefault="00F76B24" w:rsidP="004772F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71A09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779" w:type="dxa"/>
            <w:gridSpan w:val="6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281308" w:rsidRDefault="005E39FC" w:rsidP="004772F7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Commande publique : marchés publics : compte rendu de la délégation du Maire</w:t>
            </w:r>
          </w:p>
          <w:p w:rsidR="00F76B24" w:rsidRPr="00EA603F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F76B24" w:rsidRPr="00B71A09" w:rsidTr="004772F7">
        <w:trPr>
          <w:gridBefore w:val="1"/>
          <w:wBefore w:w="143" w:type="dxa"/>
          <w:cantSplit/>
        </w:trPr>
        <w:tc>
          <w:tcPr>
            <w:tcW w:w="9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71A09">
              <w:rPr>
                <w:rFonts w:ascii="Century Gothic" w:hAnsi="Century Gothic"/>
                <w:sz w:val="22"/>
                <w:szCs w:val="22"/>
              </w:rPr>
              <w:br w:type="page"/>
            </w:r>
            <w:r>
              <w:rPr>
                <w:rFonts w:ascii="Century Gothic" w:hAnsi="Century Gothic"/>
                <w:b/>
                <w:sz w:val="22"/>
                <w:szCs w:val="22"/>
              </w:rPr>
              <w:t>CULTURE ET EVENEMENTS</w:t>
            </w:r>
          </w:p>
        </w:tc>
      </w:tr>
      <w:tr w:rsidR="00F76B24" w:rsidRPr="00B71A09" w:rsidTr="00F76B24">
        <w:trPr>
          <w:gridBefore w:val="1"/>
          <w:wBefore w:w="143" w:type="dxa"/>
        </w:trPr>
        <w:tc>
          <w:tcPr>
            <w:tcW w:w="2975" w:type="dxa"/>
            <w:gridSpan w:val="5"/>
          </w:tcPr>
          <w:p w:rsidR="00F76B24" w:rsidRPr="00B71A09" w:rsidRDefault="00F76B24" w:rsidP="004772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8"/>
          </w:tcPr>
          <w:p w:rsidR="00F76B24" w:rsidRPr="00B71A09" w:rsidRDefault="00F76B24" w:rsidP="004772F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81" w:type="dxa"/>
            <w:gridSpan w:val="8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6B24" w:rsidRPr="0048367E" w:rsidTr="00F76B24">
        <w:trPr>
          <w:gridBefore w:val="1"/>
          <w:gridAfter w:val="3"/>
          <w:wBefore w:w="143" w:type="dxa"/>
          <w:wAfter w:w="219" w:type="dxa"/>
        </w:trPr>
        <w:tc>
          <w:tcPr>
            <w:tcW w:w="2758" w:type="dxa"/>
            <w:gridSpan w:val="4"/>
          </w:tcPr>
          <w:p w:rsidR="00F76B24" w:rsidRPr="0048367E" w:rsidRDefault="002D69D0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8367E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SOKOLOWSKI</w:t>
            </w:r>
          </w:p>
          <w:p w:rsidR="0048367E" w:rsidRP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8367E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onsieur SOKOLOWSKI</w:t>
            </w:r>
          </w:p>
          <w:p w:rsid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Default="005B14D1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adame POTIN</w:t>
            </w:r>
          </w:p>
          <w:p w:rsid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48367E" w:rsidRDefault="0048367E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B57715">
              <w:rPr>
                <w:rFonts w:ascii="Century Gothic" w:hAnsi="Century Gothic"/>
                <w:b/>
                <w:sz w:val="22"/>
                <w:szCs w:val="22"/>
              </w:rPr>
              <w:t>adame POTIN</w:t>
            </w:r>
          </w:p>
          <w:p w:rsidR="00F76B24" w:rsidRPr="0048367E" w:rsidRDefault="00F76B24" w:rsidP="004836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48367E" w:rsidRDefault="00F76B24" w:rsidP="0048367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dxa"/>
            <w:gridSpan w:val="8"/>
          </w:tcPr>
          <w:p w:rsidR="00F76B24" w:rsidRPr="00A70AEC" w:rsidRDefault="002B647A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="00F76B24" w:rsidRPr="00A70AE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48367E" w:rsidRPr="00A70AEC" w:rsidRDefault="0048367E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A70AEC" w:rsidRDefault="0048367E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A70AEC" w:rsidRDefault="0048367E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A70AEC" w:rsidRDefault="00D45877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48367E" w:rsidRPr="00A70AE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48367E" w:rsidRPr="00A70AEC" w:rsidRDefault="0048367E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B14D1" w:rsidRDefault="005B14D1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A70AEC" w:rsidRDefault="00D45877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48367E" w:rsidRPr="00A70AE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48367E" w:rsidRPr="00A70AEC" w:rsidRDefault="0048367E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367E" w:rsidRPr="00A70AEC" w:rsidRDefault="006A6FDB" w:rsidP="0048367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1" w:name="_GoBack"/>
            <w:bookmarkEnd w:id="1"/>
            <w:r w:rsidRPr="00A70AEC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48367E" w:rsidRPr="00A70AEC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Pr="0048367E" w:rsidRDefault="00F76B24" w:rsidP="0048367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48367E" w:rsidRDefault="00F76B24" w:rsidP="0048367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79" w:type="dxa"/>
            <w:gridSpan w:val="6"/>
          </w:tcPr>
          <w:p w:rsidR="00F76B24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Finances locales : </w:t>
            </w:r>
            <w:r w:rsidR="005346FF">
              <w:rPr>
                <w:rFonts w:ascii="Century Gothic" w:hAnsi="Century Gothic"/>
                <w:sz w:val="22"/>
                <w:szCs w:val="22"/>
              </w:rPr>
              <w:t xml:space="preserve">octroi d’une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subvention à l’association </w:t>
            </w:r>
            <w:r w:rsidR="00CE1061">
              <w:rPr>
                <w:rFonts w:ascii="Century Gothic" w:hAnsi="Century Gothic"/>
                <w:sz w:val="22"/>
                <w:szCs w:val="22"/>
              </w:rPr>
              <w:t>« </w:t>
            </w:r>
            <w:r>
              <w:rPr>
                <w:rFonts w:ascii="Century Gothic" w:hAnsi="Century Gothic"/>
                <w:sz w:val="22"/>
                <w:szCs w:val="22"/>
              </w:rPr>
              <w:t>Union Philharmonique de Metz/Sablon</w:t>
            </w:r>
            <w:r w:rsidR="000D18E9">
              <w:rPr>
                <w:rFonts w:ascii="Century Gothic" w:hAnsi="Century Gothic"/>
                <w:sz w:val="22"/>
                <w:szCs w:val="22"/>
              </w:rPr>
              <w:t>/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EMARI</w:t>
            </w:r>
            <w:r w:rsidR="00CE1061">
              <w:rPr>
                <w:rFonts w:ascii="Century Gothic" w:hAnsi="Century Gothic"/>
                <w:sz w:val="22"/>
                <w:szCs w:val="22"/>
              </w:rPr>
              <w:t> »</w:t>
            </w: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Culture : adhésion à INTERBIBLY</w:t>
            </w: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Culture : convention de prêt avec l’association « Loisirs et Culture »</w:t>
            </w: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Culture : convention de prêt avec le Centre culturel Marc Sangnier</w:t>
            </w:r>
          </w:p>
          <w:p w:rsidR="0048367E" w:rsidRPr="0048367E" w:rsidRDefault="0048367E" w:rsidP="0048367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6B24" w:rsidRPr="00B71A09" w:rsidTr="00F76B24">
        <w:trPr>
          <w:gridAfter w:val="1"/>
          <w:wAfter w:w="46" w:type="dxa"/>
          <w:cantSplit/>
        </w:trPr>
        <w:tc>
          <w:tcPr>
            <w:tcW w:w="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AE4579" w:rsidRDefault="00F76B24" w:rsidP="004772F7">
            <w:pPr>
              <w:pStyle w:val="Titre3"/>
              <w:rPr>
                <w:rFonts w:ascii="Century Gothic" w:hAnsi="Century Gothic"/>
                <w:sz w:val="22"/>
              </w:rPr>
            </w:pPr>
            <w:r>
              <w:rPr>
                <w:b w:val="0"/>
              </w:rPr>
              <w:lastRenderedPageBreak/>
              <w:br w:type="page"/>
              <w:t xml:space="preserve"> </w:t>
            </w:r>
            <w:r w:rsidRPr="00AE4579">
              <w:rPr>
                <w:rFonts w:ascii="Century Gothic" w:hAnsi="Century Gothic"/>
                <w:sz w:val="22"/>
              </w:rPr>
              <w:br w:type="page"/>
            </w:r>
            <w:r w:rsidR="002D69D0">
              <w:rPr>
                <w:rFonts w:ascii="Century Gothic" w:hAnsi="Century Gothic"/>
                <w:sz w:val="22"/>
              </w:rPr>
              <w:t>AFFAIRES</w:t>
            </w:r>
            <w:r w:rsidR="00F2653D">
              <w:rPr>
                <w:rFonts w:ascii="Century Gothic" w:hAnsi="Century Gothic"/>
                <w:sz w:val="22"/>
              </w:rPr>
              <w:t xml:space="preserve"> REGLEMENTAIRES </w:t>
            </w:r>
          </w:p>
        </w:tc>
      </w:tr>
      <w:tr w:rsidR="00F76B24" w:rsidRPr="00B71A09" w:rsidTr="00F76B24">
        <w:trPr>
          <w:gridBefore w:val="1"/>
          <w:gridAfter w:val="6"/>
          <w:wBefore w:w="143" w:type="dxa"/>
          <w:wAfter w:w="478" w:type="dxa"/>
        </w:trPr>
        <w:tc>
          <w:tcPr>
            <w:tcW w:w="3042" w:type="dxa"/>
            <w:gridSpan w:val="6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Default="00F2653D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 w:rsidR="00985619">
              <w:rPr>
                <w:rFonts w:ascii="Century Gothic" w:hAnsi="Century Gothic"/>
                <w:b/>
                <w:sz w:val="22"/>
                <w:szCs w:val="22"/>
              </w:rPr>
              <w:t>onsieur le Maire</w:t>
            </w: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D45877" w:rsidRDefault="00D45877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Default="00985619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Monsieur le Maire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76B24" w:rsidRPr="00B71A09" w:rsidRDefault="00985619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Monsieur le Maire</w:t>
            </w:r>
            <w:r w:rsidRPr="00B71A0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5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Default="006A6FDB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="00F76B24" w:rsidRPr="009C169B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Default="006A6FDB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 w:rsidR="006D3BB3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Default="006D3BB3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D3BB3" w:rsidRPr="009C169B" w:rsidRDefault="00001E70" w:rsidP="004772F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691339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6D3BB3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F76B24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Pr="00B71A09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47" w:type="dxa"/>
            <w:gridSpan w:val="4"/>
          </w:tcPr>
          <w:p w:rsidR="00F76B24" w:rsidRPr="00B71A09" w:rsidRDefault="00F76B24" w:rsidP="004772F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F76B24" w:rsidRDefault="00F2653D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Fonction publique territoriale : </w:t>
            </w:r>
            <w:r w:rsidR="0079351A">
              <w:rPr>
                <w:rFonts w:ascii="Century Gothic" w:hAnsi="Century Gothic"/>
                <w:bCs/>
                <w:sz w:val="22"/>
                <w:szCs w:val="22"/>
              </w:rPr>
              <w:t>Mise à jour de la liste des emplois</w:t>
            </w:r>
          </w:p>
          <w:p w:rsidR="0079351A" w:rsidRDefault="0079351A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79351A" w:rsidRDefault="0079351A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Fonction publique territoriale : instauration du « Forfait Mobilités Durables » </w:t>
            </w:r>
          </w:p>
          <w:p w:rsidR="0079351A" w:rsidRDefault="0079351A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79351A" w:rsidRDefault="0079351A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Fonction publique territoriale : convention d’adhésion au Centre de Gestion de la Moselle pour les missions facultatives de la prévention des risques professionnels </w:t>
            </w:r>
          </w:p>
          <w:p w:rsidR="0079351A" w:rsidRPr="00BD6ED6" w:rsidRDefault="0079351A" w:rsidP="004772F7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F76B24" w:rsidRPr="00740682" w:rsidTr="00F76B24">
        <w:trPr>
          <w:gridAfter w:val="1"/>
          <w:wAfter w:w="46" w:type="dxa"/>
          <w:cantSplit/>
        </w:trPr>
        <w:tc>
          <w:tcPr>
            <w:tcW w:w="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6B24" w:rsidRPr="00740682" w:rsidRDefault="00F76B24" w:rsidP="004772F7">
            <w:pPr>
              <w:pStyle w:val="Titre3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740682"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</w:tr>
    </w:tbl>
    <w:p w:rsidR="002F1D7C" w:rsidRDefault="002F1D7C"/>
    <w:sectPr w:rsidR="002F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603AB"/>
    <w:multiLevelType w:val="hybridMultilevel"/>
    <w:tmpl w:val="DECE12EE"/>
    <w:lvl w:ilvl="0" w:tplc="6FFEB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4BEC"/>
    <w:multiLevelType w:val="hybridMultilevel"/>
    <w:tmpl w:val="840C4762"/>
    <w:lvl w:ilvl="0" w:tplc="EA2637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24"/>
    <w:rsid w:val="00001E70"/>
    <w:rsid w:val="00061DC9"/>
    <w:rsid w:val="0007677A"/>
    <w:rsid w:val="00084757"/>
    <w:rsid w:val="000C1E8D"/>
    <w:rsid w:val="000D18E9"/>
    <w:rsid w:val="000F3875"/>
    <w:rsid w:val="0012719C"/>
    <w:rsid w:val="00170B67"/>
    <w:rsid w:val="00192D54"/>
    <w:rsid w:val="001E6A2D"/>
    <w:rsid w:val="002444EB"/>
    <w:rsid w:val="00281308"/>
    <w:rsid w:val="002A2F53"/>
    <w:rsid w:val="002B3B7C"/>
    <w:rsid w:val="002B647A"/>
    <w:rsid w:val="002C08C9"/>
    <w:rsid w:val="002C0E20"/>
    <w:rsid w:val="002D69D0"/>
    <w:rsid w:val="002F1D7C"/>
    <w:rsid w:val="0034061B"/>
    <w:rsid w:val="00385E00"/>
    <w:rsid w:val="00410249"/>
    <w:rsid w:val="00412926"/>
    <w:rsid w:val="0048225B"/>
    <w:rsid w:val="0048367E"/>
    <w:rsid w:val="00483774"/>
    <w:rsid w:val="005346FF"/>
    <w:rsid w:val="00571CB9"/>
    <w:rsid w:val="00573E93"/>
    <w:rsid w:val="00585E7E"/>
    <w:rsid w:val="005B14D1"/>
    <w:rsid w:val="005C302C"/>
    <w:rsid w:val="005D1452"/>
    <w:rsid w:val="005E39FC"/>
    <w:rsid w:val="0061316D"/>
    <w:rsid w:val="006139BE"/>
    <w:rsid w:val="00626B4D"/>
    <w:rsid w:val="006421B0"/>
    <w:rsid w:val="00652EE9"/>
    <w:rsid w:val="006664BC"/>
    <w:rsid w:val="0068239B"/>
    <w:rsid w:val="00685E0B"/>
    <w:rsid w:val="00691339"/>
    <w:rsid w:val="006A59A7"/>
    <w:rsid w:val="006A6FDB"/>
    <w:rsid w:val="006D3BB3"/>
    <w:rsid w:val="006F59E7"/>
    <w:rsid w:val="00737EB6"/>
    <w:rsid w:val="007769F8"/>
    <w:rsid w:val="0078734D"/>
    <w:rsid w:val="0079351A"/>
    <w:rsid w:val="007C560B"/>
    <w:rsid w:val="008443E5"/>
    <w:rsid w:val="00852D85"/>
    <w:rsid w:val="008E599B"/>
    <w:rsid w:val="00985619"/>
    <w:rsid w:val="00A70AEC"/>
    <w:rsid w:val="00A97FAA"/>
    <w:rsid w:val="00AB4F8B"/>
    <w:rsid w:val="00B13ED0"/>
    <w:rsid w:val="00B57715"/>
    <w:rsid w:val="00B66401"/>
    <w:rsid w:val="00BB6EAF"/>
    <w:rsid w:val="00BE49A2"/>
    <w:rsid w:val="00BE5900"/>
    <w:rsid w:val="00BF3D29"/>
    <w:rsid w:val="00C752C1"/>
    <w:rsid w:val="00CE1061"/>
    <w:rsid w:val="00D06562"/>
    <w:rsid w:val="00D45877"/>
    <w:rsid w:val="00D558BF"/>
    <w:rsid w:val="00E04081"/>
    <w:rsid w:val="00E06623"/>
    <w:rsid w:val="00E27730"/>
    <w:rsid w:val="00E42478"/>
    <w:rsid w:val="00E47A31"/>
    <w:rsid w:val="00E95F95"/>
    <w:rsid w:val="00EA7CFC"/>
    <w:rsid w:val="00F2653D"/>
    <w:rsid w:val="00F26E17"/>
    <w:rsid w:val="00F5441B"/>
    <w:rsid w:val="00F610A9"/>
    <w:rsid w:val="00F64977"/>
    <w:rsid w:val="00F65BCA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D341"/>
  <w15:chartTrackingRefBased/>
  <w15:docId w15:val="{FDB28229-3148-43ED-AC29-E9F30D5C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6B24"/>
    <w:pPr>
      <w:keepNext/>
      <w:outlineLvl w:val="0"/>
    </w:pPr>
    <w:rPr>
      <w:b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F76B24"/>
    <w:pPr>
      <w:keepNext/>
      <w:jc w:val="both"/>
      <w:outlineLvl w:val="2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F76B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76B24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F76B24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76B2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76B24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F76B2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0249"/>
    <w:pPr>
      <w:adjustRightInd/>
      <w:ind w:left="720"/>
      <w:textAlignment w:val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F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FA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DUBAUX Isabelle</dc:creator>
  <cp:keywords/>
  <dc:description/>
  <cp:lastModifiedBy>DUBAUX Isabelle</cp:lastModifiedBy>
  <cp:revision>14</cp:revision>
  <cp:lastPrinted>2021-06-22T15:40:00Z</cp:lastPrinted>
  <dcterms:created xsi:type="dcterms:W3CDTF">2021-06-22T14:40:00Z</dcterms:created>
  <dcterms:modified xsi:type="dcterms:W3CDTF">2021-06-22T15:55:00Z</dcterms:modified>
</cp:coreProperties>
</file>